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E7" w:rsidRDefault="00D472AF" w:rsidP="00D472AF">
      <w:pPr>
        <w:tabs>
          <w:tab w:val="right" w:pos="9026"/>
        </w:tabs>
      </w:pPr>
      <w:bookmarkStart w:id="0" w:name="_GoBack"/>
      <w:bookmarkEnd w:id="0"/>
      <w:r w:rsidRPr="00D472AF">
        <w:rPr>
          <w:noProof/>
        </w:rPr>
        <w:drawing>
          <wp:inline distT="0" distB="0" distL="0" distR="0">
            <wp:extent cx="1431353" cy="954157"/>
            <wp:effectExtent l="19050" t="0" r="0" b="0"/>
            <wp:docPr id="8" name="Picture 7" descr="C:\Users\Carol\AppData\Local\Microsoft\Windows\Temporary Internet Files\Content.IE5\PBGC3B9G\MP900399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AppData\Local\Microsoft\Windows\Temporary Internet Files\Content.IE5\PBGC3B9G\MP900399388[1].jpg"/>
                    <pic:cNvPicPr>
                      <a:picLocks noChangeAspect="1" noChangeArrowheads="1"/>
                    </pic:cNvPicPr>
                  </pic:nvPicPr>
                  <pic:blipFill>
                    <a:blip r:embed="rId6" cstate="print"/>
                    <a:srcRect/>
                    <a:stretch>
                      <a:fillRect/>
                    </a:stretch>
                  </pic:blipFill>
                  <pic:spPr bwMode="auto">
                    <a:xfrm>
                      <a:off x="0" y="0"/>
                      <a:ext cx="1438213" cy="958730"/>
                    </a:xfrm>
                    <a:prstGeom prst="rect">
                      <a:avLst/>
                    </a:prstGeom>
                    <a:noFill/>
                    <a:ln w="9525">
                      <a:noFill/>
                      <a:miter lim="800000"/>
                      <a:headEnd/>
                      <a:tailEnd/>
                    </a:ln>
                  </pic:spPr>
                </pic:pic>
              </a:graphicData>
            </a:graphic>
          </wp:inline>
        </w:drawing>
      </w:r>
      <w:r w:rsidR="000A7464">
        <w:rPr>
          <w:noProof/>
        </w:rPr>
        <mc:AlternateContent>
          <mc:Choice Requires="wps">
            <w:drawing>
              <wp:anchor distT="0" distB="0" distL="114300" distR="114300" simplePos="0" relativeHeight="251658240" behindDoc="0" locked="0" layoutInCell="1" allowOverlap="1">
                <wp:simplePos x="0" y="0"/>
                <wp:positionH relativeFrom="column">
                  <wp:posOffset>3021330</wp:posOffset>
                </wp:positionH>
                <wp:positionV relativeFrom="paragraph">
                  <wp:posOffset>0</wp:posOffset>
                </wp:positionV>
                <wp:extent cx="2616200" cy="938530"/>
                <wp:effectExtent l="11430" t="9525"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938530"/>
                        </a:xfrm>
                        <a:prstGeom prst="rect">
                          <a:avLst/>
                        </a:prstGeom>
                        <a:solidFill>
                          <a:srgbClr val="FFFFFF"/>
                        </a:solidFill>
                        <a:ln w="9525">
                          <a:solidFill>
                            <a:srgbClr val="000000"/>
                          </a:solidFill>
                          <a:miter lim="800000"/>
                          <a:headEnd/>
                          <a:tailEnd/>
                        </a:ln>
                      </wps:spPr>
                      <wps:txbx>
                        <w:txbxContent>
                          <w:p w:rsidR="00BB5D54" w:rsidRPr="00D472AF" w:rsidRDefault="00BB5D54" w:rsidP="00D472AF">
                            <w:pPr>
                              <w:jc w:val="center"/>
                              <w:rPr>
                                <w:sz w:val="28"/>
                                <w:szCs w:val="28"/>
                              </w:rPr>
                            </w:pPr>
                            <w:r w:rsidRPr="00D472AF">
                              <w:rPr>
                                <w:sz w:val="28"/>
                                <w:szCs w:val="28"/>
                              </w:rPr>
                              <w:t>If you want to race like a formula one engine you need the right fuel and plenty of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9pt;margin-top:0;width:206pt;height: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">
                <v:textbox>
                  <w:txbxContent>
                    <w:p w:rsidR="00BB5D54" w:rsidRPr="00D472AF" w:rsidRDefault="00BB5D54" w:rsidP="00D472AF">
                      <w:pPr>
                        <w:jc w:val="center"/>
                        <w:rPr>
                          <w:sz w:val="28"/>
                          <w:szCs w:val="28"/>
                        </w:rPr>
                      </w:pPr>
                      <w:r w:rsidRPr="00D472AF">
                        <w:rPr>
                          <w:sz w:val="28"/>
                          <w:szCs w:val="28"/>
                        </w:rPr>
                        <w:t>If you want to race like a formula one engine you need the right fuel and plenty of it</w:t>
                      </w:r>
                    </w:p>
                  </w:txbxContent>
                </v:textbox>
              </v:shape>
            </w:pict>
          </mc:Fallback>
        </mc:AlternateContent>
      </w:r>
      <w:r>
        <w:rPr>
          <w:noProof/>
        </w:rPr>
        <w:drawing>
          <wp:inline distT="0" distB="0" distL="0" distR="0">
            <wp:extent cx="1437374" cy="954157"/>
            <wp:effectExtent l="19050" t="0" r="0" b="0"/>
            <wp:docPr id="5" name="Picture 5" descr="C:\Users\Carol\AppData\Local\Microsoft\Windows\Temporary Internet Files\Content.IE5\61ZGX11L\MP900444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AppData\Local\Microsoft\Windows\Temporary Internet Files\Content.IE5\61ZGX11L\MP900444330[1].jpg"/>
                    <pic:cNvPicPr>
                      <a:picLocks noChangeAspect="1" noChangeArrowheads="1"/>
                    </pic:cNvPicPr>
                  </pic:nvPicPr>
                  <pic:blipFill>
                    <a:blip r:embed="rId7" cstate="print"/>
                    <a:srcRect/>
                    <a:stretch>
                      <a:fillRect/>
                    </a:stretch>
                  </pic:blipFill>
                  <pic:spPr bwMode="auto">
                    <a:xfrm>
                      <a:off x="0" y="0"/>
                      <a:ext cx="1438519" cy="954917"/>
                    </a:xfrm>
                    <a:prstGeom prst="rect">
                      <a:avLst/>
                    </a:prstGeom>
                    <a:noFill/>
                    <a:ln w="9525">
                      <a:noFill/>
                      <a:miter lim="800000"/>
                      <a:headEnd/>
                      <a:tailEnd/>
                    </a:ln>
                  </pic:spPr>
                </pic:pic>
              </a:graphicData>
            </a:graphic>
          </wp:inline>
        </w:drawing>
      </w:r>
      <w:r>
        <w:tab/>
      </w:r>
    </w:p>
    <w:p w:rsidR="00D472AF" w:rsidRDefault="00D472AF" w:rsidP="00D472AF">
      <w:pPr>
        <w:tabs>
          <w:tab w:val="right" w:pos="9026"/>
        </w:tabs>
        <w:jc w:val="center"/>
        <w:rPr>
          <w:rFonts w:ascii="Arial" w:hAnsi="Arial" w:cs="Arial"/>
          <w:sz w:val="28"/>
          <w:szCs w:val="28"/>
        </w:rPr>
      </w:pPr>
      <w:r>
        <w:rPr>
          <w:rFonts w:ascii="Arial" w:hAnsi="Arial" w:cs="Arial"/>
          <w:sz w:val="28"/>
          <w:szCs w:val="28"/>
        </w:rPr>
        <w:t>Training alone is not enough!</w:t>
      </w:r>
      <w:r w:rsidR="00B84C6B">
        <w:rPr>
          <w:rFonts w:ascii="Arial" w:hAnsi="Arial" w:cs="Arial"/>
          <w:sz w:val="28"/>
          <w:szCs w:val="28"/>
        </w:rPr>
        <w:t xml:space="preserve"> You have to refuel, drink and think like a winner.</w:t>
      </w:r>
    </w:p>
    <w:p w:rsidR="00D472AF" w:rsidRPr="00B84C6B" w:rsidRDefault="00D472AF" w:rsidP="00D472AF">
      <w:pPr>
        <w:tabs>
          <w:tab w:val="right" w:pos="9026"/>
        </w:tabs>
        <w:jc w:val="center"/>
        <w:rPr>
          <w:rFonts w:ascii="Arial" w:hAnsi="Arial" w:cs="Arial"/>
          <w:color w:val="002060"/>
          <w:sz w:val="28"/>
          <w:szCs w:val="28"/>
        </w:rPr>
      </w:pPr>
      <w:r w:rsidRPr="00B84C6B">
        <w:rPr>
          <w:rFonts w:ascii="Arial" w:hAnsi="Arial" w:cs="Arial"/>
          <w:color w:val="002060"/>
          <w:sz w:val="28"/>
          <w:szCs w:val="28"/>
        </w:rPr>
        <w:t>Food, hydration, mental preparation, warm up and recovery.</w:t>
      </w:r>
    </w:p>
    <w:p w:rsidR="00D472AF" w:rsidRDefault="00B84C6B" w:rsidP="00D472AF">
      <w:pPr>
        <w:tabs>
          <w:tab w:val="right" w:pos="9026"/>
        </w:tabs>
        <w:rPr>
          <w:rFonts w:ascii="Arial" w:hAnsi="Arial" w:cs="Arial"/>
          <w:sz w:val="24"/>
          <w:szCs w:val="24"/>
        </w:rPr>
      </w:pPr>
      <w:r>
        <w:rPr>
          <w:rFonts w:ascii="Arial" w:hAnsi="Arial" w:cs="Arial"/>
          <w:sz w:val="24"/>
          <w:szCs w:val="24"/>
        </w:rPr>
        <w:t>Swimming is a high energy demanding sport, to swim well and not only maintain it through the</w:t>
      </w:r>
      <w:r w:rsidR="00E83548">
        <w:rPr>
          <w:rFonts w:ascii="Arial" w:hAnsi="Arial" w:cs="Arial"/>
          <w:sz w:val="24"/>
          <w:szCs w:val="24"/>
        </w:rPr>
        <w:t xml:space="preserve"> three days of C</w:t>
      </w:r>
      <w:r>
        <w:rPr>
          <w:rFonts w:ascii="Arial" w:hAnsi="Arial" w:cs="Arial"/>
          <w:sz w:val="24"/>
          <w:szCs w:val="24"/>
        </w:rPr>
        <w:t xml:space="preserve">ountries but back it up through to States takes planning.  The body needs carbohydrates, fats and proteins to convert to fuel and energy and enough fluid and simple rapidly absorbed carbohydrates to maintain energy levels.  </w:t>
      </w:r>
    </w:p>
    <w:p w:rsidR="00B84C6B" w:rsidRDefault="00B84C6B" w:rsidP="00D472AF">
      <w:pPr>
        <w:tabs>
          <w:tab w:val="right" w:pos="9026"/>
        </w:tabs>
        <w:rPr>
          <w:rFonts w:ascii="Arial" w:hAnsi="Arial" w:cs="Arial"/>
          <w:sz w:val="24"/>
          <w:szCs w:val="24"/>
        </w:rPr>
      </w:pPr>
      <w:r>
        <w:rPr>
          <w:rFonts w:ascii="Arial" w:hAnsi="Arial" w:cs="Arial"/>
          <w:sz w:val="24"/>
          <w:szCs w:val="24"/>
        </w:rPr>
        <w:t>Two weeks prior to Countries</w:t>
      </w:r>
      <w:r w:rsidR="00A2049C">
        <w:rPr>
          <w:rFonts w:ascii="Arial" w:hAnsi="Arial" w:cs="Arial"/>
          <w:sz w:val="24"/>
          <w:szCs w:val="24"/>
        </w:rPr>
        <w:t xml:space="preserve"> start to increase carbohydrate and protein in the diet.</w:t>
      </w:r>
    </w:p>
    <w:p w:rsidR="00B84C6B" w:rsidRPr="0009279A" w:rsidRDefault="00A2049C" w:rsidP="00D472AF">
      <w:pPr>
        <w:tabs>
          <w:tab w:val="right" w:pos="9026"/>
        </w:tabs>
        <w:rPr>
          <w:rFonts w:ascii="Arial" w:hAnsi="Arial" w:cs="Arial"/>
          <w:color w:val="002060"/>
          <w:sz w:val="24"/>
          <w:szCs w:val="24"/>
        </w:rPr>
      </w:pPr>
      <w:r>
        <w:rPr>
          <w:rFonts w:ascii="Arial" w:hAnsi="Arial" w:cs="Arial"/>
          <w:color w:val="002060"/>
          <w:sz w:val="24"/>
          <w:szCs w:val="24"/>
        </w:rPr>
        <w:t xml:space="preserve">One week prior - </w:t>
      </w:r>
      <w:r w:rsidR="00B84C6B" w:rsidRPr="0009279A">
        <w:rPr>
          <w:rFonts w:ascii="Arial" w:hAnsi="Arial" w:cs="Arial"/>
          <w:color w:val="002060"/>
          <w:sz w:val="24"/>
          <w:szCs w:val="24"/>
        </w:rPr>
        <w:t xml:space="preserve">Load UP! </w:t>
      </w:r>
    </w:p>
    <w:p w:rsidR="00B84C6B" w:rsidRDefault="00B84C6B" w:rsidP="00D472AF">
      <w:pPr>
        <w:tabs>
          <w:tab w:val="right" w:pos="9026"/>
        </w:tabs>
        <w:rPr>
          <w:rFonts w:ascii="Arial" w:hAnsi="Arial" w:cs="Arial"/>
          <w:sz w:val="24"/>
          <w:szCs w:val="24"/>
        </w:rPr>
      </w:pPr>
      <w:r w:rsidRPr="0009279A">
        <w:rPr>
          <w:rFonts w:ascii="Arial" w:hAnsi="Arial" w:cs="Arial"/>
          <w:color w:val="0070C0"/>
          <w:sz w:val="24"/>
          <w:szCs w:val="24"/>
        </w:rPr>
        <w:t>Proteins</w:t>
      </w:r>
      <w:r>
        <w:rPr>
          <w:rFonts w:ascii="Arial" w:hAnsi="Arial" w:cs="Arial"/>
          <w:sz w:val="24"/>
          <w:szCs w:val="24"/>
        </w:rPr>
        <w:t xml:space="preserve"> – meat, chicken, fish, shellfish, dairy, nuts, soy products, eggs – teenagers need 2 – 2.5 grams of protein per kg of body weight.  So a 50kg teen will need 100g of protein at least daily.</w:t>
      </w:r>
      <w:r w:rsidR="0009279A">
        <w:rPr>
          <w:rFonts w:ascii="Arial" w:hAnsi="Arial" w:cs="Arial"/>
          <w:sz w:val="24"/>
          <w:szCs w:val="24"/>
        </w:rPr>
        <w:t xml:space="preserve"> Wh</w:t>
      </w:r>
      <w:r w:rsidR="00E83548">
        <w:rPr>
          <w:rFonts w:ascii="Arial" w:hAnsi="Arial" w:cs="Arial"/>
          <w:sz w:val="24"/>
          <w:szCs w:val="24"/>
        </w:rPr>
        <w:t>ile</w:t>
      </w:r>
      <w:r w:rsidR="0009279A">
        <w:rPr>
          <w:rFonts w:ascii="Arial" w:hAnsi="Arial" w:cs="Arial"/>
          <w:sz w:val="24"/>
          <w:szCs w:val="24"/>
        </w:rPr>
        <w:t xml:space="preserve"> not a primary fuel source in the way that carbs and fats are, protein aids muscle development and repair.</w:t>
      </w:r>
    </w:p>
    <w:p w:rsidR="0009279A" w:rsidRDefault="00B84C6B" w:rsidP="00D472AF">
      <w:pPr>
        <w:tabs>
          <w:tab w:val="right" w:pos="9026"/>
        </w:tabs>
        <w:rPr>
          <w:rFonts w:ascii="Arial" w:hAnsi="Arial" w:cs="Arial"/>
          <w:sz w:val="24"/>
          <w:szCs w:val="24"/>
        </w:rPr>
      </w:pPr>
      <w:r w:rsidRPr="0009279A">
        <w:rPr>
          <w:rFonts w:ascii="Arial" w:hAnsi="Arial" w:cs="Arial"/>
          <w:color w:val="0070C0"/>
          <w:sz w:val="24"/>
          <w:szCs w:val="24"/>
        </w:rPr>
        <w:t>Carbs &amp; more carbs</w:t>
      </w:r>
      <w:r>
        <w:rPr>
          <w:rFonts w:ascii="Arial" w:hAnsi="Arial" w:cs="Arial"/>
          <w:sz w:val="24"/>
          <w:szCs w:val="24"/>
        </w:rPr>
        <w:t xml:space="preserve"> </w:t>
      </w:r>
      <w:r w:rsidR="00A2049C">
        <w:rPr>
          <w:rFonts w:ascii="Arial" w:hAnsi="Arial" w:cs="Arial"/>
          <w:sz w:val="24"/>
          <w:szCs w:val="24"/>
        </w:rPr>
        <w:t xml:space="preserve">7 – 12g per kg of body weight </w:t>
      </w:r>
      <w:r>
        <w:rPr>
          <w:rFonts w:ascii="Arial" w:hAnsi="Arial" w:cs="Arial"/>
          <w:sz w:val="24"/>
          <w:szCs w:val="24"/>
        </w:rPr>
        <w:t>– Simple rapidly absorbed such as sweet drinks and jellies/gel lollies during training and competition to rapidly refuel.  Complex – pasta, rice, cereals, baked potatoes with a variety of toppings,</w:t>
      </w:r>
      <w:r w:rsidR="00E83548">
        <w:rPr>
          <w:rFonts w:ascii="Arial" w:hAnsi="Arial" w:cs="Arial"/>
          <w:sz w:val="24"/>
          <w:szCs w:val="24"/>
        </w:rPr>
        <w:t xml:space="preserve"> pizza,</w:t>
      </w:r>
      <w:r>
        <w:rPr>
          <w:rFonts w:ascii="Arial" w:hAnsi="Arial" w:cs="Arial"/>
          <w:sz w:val="24"/>
          <w:szCs w:val="24"/>
        </w:rPr>
        <w:t xml:space="preserve"> </w:t>
      </w:r>
      <w:r w:rsidR="0009279A">
        <w:rPr>
          <w:rFonts w:ascii="Arial" w:hAnsi="Arial" w:cs="Arial"/>
          <w:sz w:val="24"/>
          <w:szCs w:val="24"/>
        </w:rPr>
        <w:t xml:space="preserve">fruits, </w:t>
      </w:r>
      <w:r>
        <w:rPr>
          <w:rFonts w:ascii="Arial" w:hAnsi="Arial" w:cs="Arial"/>
          <w:sz w:val="24"/>
          <w:szCs w:val="24"/>
        </w:rPr>
        <w:t xml:space="preserve">muffins, crumpets with honey or jam, </w:t>
      </w:r>
      <w:r w:rsidR="0009279A">
        <w:rPr>
          <w:rFonts w:ascii="Arial" w:hAnsi="Arial" w:cs="Arial"/>
          <w:sz w:val="24"/>
          <w:szCs w:val="24"/>
        </w:rPr>
        <w:t xml:space="preserve">pancakes, meal replacement drinks such as up and go, Sustagen sport, banana sandwiches &amp; breakfast bars. </w:t>
      </w:r>
    </w:p>
    <w:p w:rsidR="0009279A" w:rsidRDefault="0009279A" w:rsidP="00D472AF">
      <w:pPr>
        <w:tabs>
          <w:tab w:val="right" w:pos="9026"/>
        </w:tabs>
        <w:rPr>
          <w:rFonts w:ascii="Arial" w:hAnsi="Arial" w:cs="Arial"/>
          <w:sz w:val="24"/>
          <w:szCs w:val="24"/>
        </w:rPr>
      </w:pPr>
      <w:r w:rsidRPr="0009279A">
        <w:rPr>
          <w:rFonts w:ascii="Arial" w:hAnsi="Arial" w:cs="Arial"/>
          <w:color w:val="0070C0"/>
          <w:sz w:val="24"/>
          <w:szCs w:val="24"/>
        </w:rPr>
        <w:t>Hydration</w:t>
      </w:r>
      <w:r>
        <w:rPr>
          <w:rFonts w:ascii="Arial" w:hAnsi="Arial" w:cs="Arial"/>
          <w:sz w:val="24"/>
          <w:szCs w:val="24"/>
        </w:rPr>
        <w:t xml:space="preserve"> – drink a lot! Water, sports drinks, fruit juices, cordials, smoothies.  Sweetened drinks allow rapid re-obsorption of glucose.  If they don’t like water they won’t drink nearly enough. </w:t>
      </w:r>
    </w:p>
    <w:p w:rsidR="0009279A" w:rsidRDefault="0009279A" w:rsidP="00D472AF">
      <w:pPr>
        <w:tabs>
          <w:tab w:val="right" w:pos="9026"/>
        </w:tabs>
        <w:rPr>
          <w:rFonts w:ascii="Arial" w:hAnsi="Arial" w:cs="Arial"/>
          <w:sz w:val="24"/>
          <w:szCs w:val="24"/>
        </w:rPr>
      </w:pPr>
      <w:r>
        <w:rPr>
          <w:rFonts w:ascii="Arial" w:hAnsi="Arial" w:cs="Arial"/>
          <w:sz w:val="24"/>
          <w:szCs w:val="24"/>
        </w:rPr>
        <w:t>Don’t avoids fats in the diet as Free Fatty Acids convert to valuable fuel sources.</w:t>
      </w:r>
    </w:p>
    <w:p w:rsidR="0009279A" w:rsidRDefault="0009279A" w:rsidP="00D472AF">
      <w:pPr>
        <w:tabs>
          <w:tab w:val="right" w:pos="9026"/>
        </w:tabs>
        <w:rPr>
          <w:rFonts w:ascii="Arial" w:hAnsi="Arial" w:cs="Arial"/>
          <w:sz w:val="24"/>
          <w:szCs w:val="24"/>
        </w:rPr>
      </w:pPr>
      <w:r w:rsidRPr="00E83548">
        <w:rPr>
          <w:rFonts w:ascii="Arial" w:hAnsi="Arial" w:cs="Arial"/>
          <w:color w:val="0070C0"/>
          <w:sz w:val="24"/>
          <w:szCs w:val="24"/>
        </w:rPr>
        <w:t>Range of Motion</w:t>
      </w:r>
      <w:r>
        <w:rPr>
          <w:rFonts w:ascii="Arial" w:hAnsi="Arial" w:cs="Arial"/>
          <w:sz w:val="24"/>
          <w:szCs w:val="24"/>
        </w:rPr>
        <w:t xml:space="preserve"> – be in the habit of gentle through to dynamic range of motion warm up routines 10 – 15 minutes prior to training or warm up.  Swimmers need to warm up through the entire swimming range of motion, flexibility is essential.  </w:t>
      </w:r>
    </w:p>
    <w:p w:rsidR="00E83548" w:rsidRDefault="0009279A" w:rsidP="00D472AF">
      <w:pPr>
        <w:tabs>
          <w:tab w:val="right" w:pos="9026"/>
        </w:tabs>
        <w:rPr>
          <w:rFonts w:ascii="Arial" w:hAnsi="Arial" w:cs="Arial"/>
          <w:sz w:val="24"/>
          <w:szCs w:val="24"/>
        </w:rPr>
      </w:pPr>
      <w:r w:rsidRPr="00E83548">
        <w:rPr>
          <w:rFonts w:ascii="Arial" w:hAnsi="Arial" w:cs="Arial"/>
          <w:color w:val="002060"/>
          <w:sz w:val="24"/>
          <w:szCs w:val="24"/>
        </w:rPr>
        <w:t>Swimming down or range of motion recovery between events</w:t>
      </w:r>
      <w:r>
        <w:rPr>
          <w:rFonts w:ascii="Arial" w:hAnsi="Arial" w:cs="Arial"/>
          <w:sz w:val="24"/>
          <w:szCs w:val="24"/>
        </w:rPr>
        <w:t xml:space="preserve"> – 10 – 20 minutes of gentle swimming </w:t>
      </w:r>
      <w:r w:rsidR="00E83548">
        <w:rPr>
          <w:rFonts w:ascii="Arial" w:hAnsi="Arial" w:cs="Arial"/>
          <w:sz w:val="24"/>
          <w:szCs w:val="24"/>
        </w:rPr>
        <w:t xml:space="preserve">30 – 50% of max </w:t>
      </w:r>
      <w:r>
        <w:rPr>
          <w:rFonts w:ascii="Arial" w:hAnsi="Arial" w:cs="Arial"/>
          <w:sz w:val="24"/>
          <w:szCs w:val="24"/>
        </w:rPr>
        <w:t>or if no warm down pool</w:t>
      </w:r>
      <w:r w:rsidR="00E83548">
        <w:rPr>
          <w:rFonts w:ascii="Arial" w:hAnsi="Arial" w:cs="Arial"/>
          <w:sz w:val="24"/>
          <w:szCs w:val="24"/>
        </w:rPr>
        <w:t xml:space="preserve"> walking and range of motion – the more you do the better you will swim, the less you do the longer it will take you to recover and the earlier fatigue will set in.  Have a glucose or sports drink straight after your race and a protein snack or a couple of gel lollies on the way to active recovery.  Then a more substantial snack and drink again after warm down.   </w:t>
      </w:r>
    </w:p>
    <w:p w:rsidR="00E83548" w:rsidRDefault="00E83548" w:rsidP="00D472AF">
      <w:pPr>
        <w:tabs>
          <w:tab w:val="right" w:pos="9026"/>
        </w:tabs>
        <w:rPr>
          <w:rFonts w:ascii="Arial" w:hAnsi="Arial" w:cs="Arial"/>
          <w:sz w:val="24"/>
          <w:szCs w:val="24"/>
        </w:rPr>
      </w:pPr>
      <w:r>
        <w:rPr>
          <w:rFonts w:ascii="Arial" w:hAnsi="Arial" w:cs="Arial"/>
          <w:sz w:val="24"/>
          <w:szCs w:val="24"/>
        </w:rPr>
        <w:t>DRINK – SNACK – EAT WELL and ENOUGH REST = Recover to race smarter</w:t>
      </w:r>
    </w:p>
    <w:p w:rsidR="00E83548" w:rsidRDefault="00E83548" w:rsidP="00D472AF">
      <w:pPr>
        <w:tabs>
          <w:tab w:val="right" w:pos="9026"/>
        </w:tabs>
        <w:rPr>
          <w:rFonts w:ascii="Arial" w:hAnsi="Arial" w:cs="Arial"/>
          <w:sz w:val="24"/>
          <w:szCs w:val="24"/>
        </w:rPr>
      </w:pPr>
      <w:r>
        <w:rPr>
          <w:rFonts w:ascii="Arial" w:hAnsi="Arial" w:cs="Arial"/>
          <w:sz w:val="24"/>
          <w:szCs w:val="24"/>
        </w:rPr>
        <w:t>If you do not recover properly between events your performance will deteriorate – Train Smart, Race Smart, Recover Smart!</w:t>
      </w:r>
    </w:p>
    <w:p w:rsidR="00E83548" w:rsidRDefault="00E83548" w:rsidP="00D472AF">
      <w:pPr>
        <w:tabs>
          <w:tab w:val="right" w:pos="9026"/>
        </w:tabs>
        <w:rPr>
          <w:rFonts w:ascii="Arial" w:hAnsi="Arial" w:cs="Arial"/>
          <w:sz w:val="24"/>
          <w:szCs w:val="24"/>
        </w:rPr>
      </w:pPr>
    </w:p>
    <w:p w:rsidR="00E83548" w:rsidRDefault="00E83548" w:rsidP="00D472AF">
      <w:pPr>
        <w:tabs>
          <w:tab w:val="right" w:pos="9026"/>
        </w:tabs>
        <w:rPr>
          <w:rFonts w:ascii="Arial" w:hAnsi="Arial" w:cs="Arial"/>
          <w:sz w:val="24"/>
          <w:szCs w:val="24"/>
        </w:rPr>
      </w:pPr>
    </w:p>
    <w:p w:rsidR="00E83548" w:rsidRDefault="00E83548" w:rsidP="00E83548">
      <w:pPr>
        <w:tabs>
          <w:tab w:val="right" w:pos="9026"/>
        </w:tabs>
        <w:jc w:val="center"/>
        <w:rPr>
          <w:rFonts w:ascii="Arial" w:hAnsi="Arial" w:cs="Arial"/>
          <w:sz w:val="24"/>
          <w:szCs w:val="24"/>
        </w:rPr>
      </w:pPr>
      <w:r>
        <w:rPr>
          <w:rFonts w:ascii="Arial" w:hAnsi="Arial" w:cs="Arial"/>
          <w:sz w:val="24"/>
          <w:szCs w:val="24"/>
        </w:rPr>
        <w:lastRenderedPageBreak/>
        <w:t>Warm up routines</w:t>
      </w:r>
    </w:p>
    <w:p w:rsidR="00E83548" w:rsidRDefault="00E83548" w:rsidP="00E83548">
      <w:pPr>
        <w:tabs>
          <w:tab w:val="right" w:pos="9026"/>
        </w:tabs>
        <w:jc w:val="center"/>
        <w:rPr>
          <w:rFonts w:ascii="Arial" w:hAnsi="Arial" w:cs="Arial"/>
          <w:sz w:val="24"/>
          <w:szCs w:val="24"/>
        </w:rPr>
      </w:pPr>
      <w:r>
        <w:rPr>
          <w:rFonts w:ascii="Arial" w:hAnsi="Arial" w:cs="Arial"/>
          <w:sz w:val="24"/>
          <w:szCs w:val="24"/>
        </w:rPr>
        <w:t>Countries and State Age</w:t>
      </w:r>
    </w:p>
    <w:p w:rsidR="00E83548" w:rsidRDefault="00410457" w:rsidP="00410457">
      <w:pPr>
        <w:pStyle w:val="ListParagraph"/>
        <w:numPr>
          <w:ilvl w:val="0"/>
          <w:numId w:val="1"/>
        </w:numPr>
        <w:tabs>
          <w:tab w:val="right" w:pos="9026"/>
        </w:tabs>
        <w:rPr>
          <w:rFonts w:ascii="Arial" w:hAnsi="Arial" w:cs="Arial"/>
          <w:sz w:val="24"/>
          <w:szCs w:val="24"/>
        </w:rPr>
      </w:pPr>
      <w:r w:rsidRPr="00410457">
        <w:rPr>
          <w:rFonts w:ascii="Arial" w:hAnsi="Arial" w:cs="Arial"/>
          <w:sz w:val="24"/>
          <w:szCs w:val="24"/>
        </w:rPr>
        <w:t>10 to 15 minutes of gentle through to dynamic range of motion exercises</w:t>
      </w:r>
    </w:p>
    <w:p w:rsidR="00410457" w:rsidRDefault="00410457" w:rsidP="00410457">
      <w:pPr>
        <w:tabs>
          <w:tab w:val="right" w:pos="9026"/>
        </w:tabs>
        <w:ind w:left="360"/>
        <w:rPr>
          <w:rFonts w:ascii="Arial" w:hAnsi="Arial" w:cs="Arial"/>
          <w:sz w:val="24"/>
          <w:szCs w:val="24"/>
        </w:rPr>
      </w:pPr>
      <w:r w:rsidRPr="00410457">
        <w:rPr>
          <w:rFonts w:ascii="Arial" w:hAnsi="Arial" w:cs="Arial"/>
          <w:sz w:val="24"/>
          <w:szCs w:val="24"/>
        </w:rPr>
        <w:t>Pool WORK</w:t>
      </w:r>
    </w:p>
    <w:p w:rsidR="00410457" w:rsidRDefault="00410457" w:rsidP="00410457">
      <w:pPr>
        <w:tabs>
          <w:tab w:val="right" w:pos="9026"/>
        </w:tabs>
        <w:ind w:left="360"/>
        <w:rPr>
          <w:rFonts w:ascii="Arial" w:hAnsi="Arial" w:cs="Arial"/>
          <w:sz w:val="24"/>
          <w:szCs w:val="24"/>
        </w:rPr>
      </w:pPr>
      <w:r>
        <w:rPr>
          <w:rFonts w:ascii="Arial" w:hAnsi="Arial" w:cs="Arial"/>
          <w:sz w:val="24"/>
          <w:szCs w:val="24"/>
        </w:rPr>
        <w:t>30 Minutes and finishing 20minutes prior to your first event</w:t>
      </w:r>
    </w:p>
    <w:p w:rsidR="00410457" w:rsidRDefault="00410457" w:rsidP="00410457">
      <w:pPr>
        <w:pStyle w:val="ListParagraph"/>
        <w:numPr>
          <w:ilvl w:val="0"/>
          <w:numId w:val="1"/>
        </w:numPr>
        <w:tabs>
          <w:tab w:val="right" w:pos="9026"/>
        </w:tabs>
        <w:rPr>
          <w:rFonts w:ascii="Arial" w:hAnsi="Arial" w:cs="Arial"/>
          <w:sz w:val="24"/>
          <w:szCs w:val="24"/>
        </w:rPr>
      </w:pPr>
      <w:r>
        <w:rPr>
          <w:rFonts w:ascii="Arial" w:hAnsi="Arial" w:cs="Arial"/>
          <w:sz w:val="24"/>
          <w:szCs w:val="24"/>
        </w:rPr>
        <w:t>10 – 15 minutes easy swimming at 30 to 50% of max– familiarise yourself with the pool and turns, stroke counts and steady pace, drills that focus on technique (feel for the water, balance, stability, visualise the events you are swimming - FOCUS)</w:t>
      </w:r>
    </w:p>
    <w:p w:rsidR="00410457" w:rsidRDefault="00410457" w:rsidP="00410457">
      <w:pPr>
        <w:pStyle w:val="ListParagraph"/>
        <w:numPr>
          <w:ilvl w:val="0"/>
          <w:numId w:val="1"/>
        </w:numPr>
        <w:tabs>
          <w:tab w:val="right" w:pos="9026"/>
        </w:tabs>
        <w:rPr>
          <w:rFonts w:ascii="Arial" w:hAnsi="Arial" w:cs="Arial"/>
          <w:sz w:val="24"/>
          <w:szCs w:val="24"/>
        </w:rPr>
      </w:pPr>
      <w:r>
        <w:rPr>
          <w:rFonts w:ascii="Arial" w:hAnsi="Arial" w:cs="Arial"/>
          <w:sz w:val="24"/>
          <w:szCs w:val="24"/>
        </w:rPr>
        <w:t>Pace and sprint a few 25s &amp; 50s (stroke count all) with 100 easy active recovery between each 50</w:t>
      </w:r>
    </w:p>
    <w:p w:rsidR="00410457" w:rsidRDefault="00410457" w:rsidP="00410457">
      <w:pPr>
        <w:pStyle w:val="ListParagraph"/>
        <w:numPr>
          <w:ilvl w:val="0"/>
          <w:numId w:val="1"/>
        </w:numPr>
        <w:tabs>
          <w:tab w:val="right" w:pos="9026"/>
        </w:tabs>
        <w:rPr>
          <w:rFonts w:ascii="Arial" w:hAnsi="Arial" w:cs="Arial"/>
          <w:sz w:val="24"/>
          <w:szCs w:val="24"/>
        </w:rPr>
      </w:pPr>
      <w:r>
        <w:rPr>
          <w:rFonts w:ascii="Arial" w:hAnsi="Arial" w:cs="Arial"/>
          <w:sz w:val="24"/>
          <w:szCs w:val="24"/>
        </w:rPr>
        <w:t>6 great starts – visualise the events start</w:t>
      </w:r>
    </w:p>
    <w:p w:rsidR="00410457" w:rsidRDefault="00410457" w:rsidP="00410457">
      <w:pPr>
        <w:pStyle w:val="ListParagraph"/>
        <w:numPr>
          <w:ilvl w:val="0"/>
          <w:numId w:val="1"/>
        </w:numPr>
        <w:tabs>
          <w:tab w:val="right" w:pos="9026"/>
        </w:tabs>
        <w:rPr>
          <w:rFonts w:ascii="Arial" w:hAnsi="Arial" w:cs="Arial"/>
          <w:sz w:val="24"/>
          <w:szCs w:val="24"/>
        </w:rPr>
      </w:pPr>
      <w:r>
        <w:rPr>
          <w:rFonts w:ascii="Arial" w:hAnsi="Arial" w:cs="Arial"/>
          <w:sz w:val="24"/>
          <w:szCs w:val="24"/>
        </w:rPr>
        <w:t>2 – 5 minutes easy swimming swim down</w:t>
      </w:r>
    </w:p>
    <w:p w:rsidR="00410457" w:rsidRDefault="00410457" w:rsidP="00410457">
      <w:pPr>
        <w:tabs>
          <w:tab w:val="right" w:pos="9026"/>
        </w:tabs>
        <w:rPr>
          <w:rFonts w:ascii="Arial" w:hAnsi="Arial" w:cs="Arial"/>
          <w:sz w:val="24"/>
          <w:szCs w:val="24"/>
        </w:rPr>
      </w:pPr>
      <w:r>
        <w:rPr>
          <w:rFonts w:ascii="Arial" w:hAnsi="Arial" w:cs="Arial"/>
          <w:sz w:val="24"/>
          <w:szCs w:val="24"/>
        </w:rPr>
        <w:t>Turns do not need a separate practice they should be race pace practice throughout the warm up IE during the 10 – 15 minutes easy make every turn a racing turn then settle back to pace.</w:t>
      </w:r>
    </w:p>
    <w:p w:rsidR="00410457" w:rsidRDefault="00410457" w:rsidP="00410457">
      <w:pPr>
        <w:tabs>
          <w:tab w:val="right" w:pos="9026"/>
        </w:tabs>
        <w:rPr>
          <w:rFonts w:ascii="Arial" w:hAnsi="Arial" w:cs="Arial"/>
          <w:sz w:val="24"/>
          <w:szCs w:val="24"/>
        </w:rPr>
      </w:pPr>
      <w:r>
        <w:rPr>
          <w:rFonts w:ascii="Arial" w:hAnsi="Arial" w:cs="Arial"/>
          <w:sz w:val="24"/>
          <w:szCs w:val="24"/>
        </w:rPr>
        <w:t>Drink and snack again!</w:t>
      </w:r>
    </w:p>
    <w:p w:rsidR="00410457" w:rsidRDefault="00410457" w:rsidP="00410457">
      <w:pPr>
        <w:tabs>
          <w:tab w:val="right" w:pos="9026"/>
        </w:tabs>
        <w:rPr>
          <w:rFonts w:ascii="Arial" w:hAnsi="Arial" w:cs="Arial"/>
          <w:sz w:val="24"/>
          <w:szCs w:val="24"/>
        </w:rPr>
      </w:pPr>
      <w:r>
        <w:rPr>
          <w:rFonts w:ascii="Arial" w:hAnsi="Arial" w:cs="Arial"/>
          <w:sz w:val="24"/>
          <w:szCs w:val="24"/>
        </w:rPr>
        <w:t xml:space="preserve">Mini warm up 10 minutes prior to your event </w:t>
      </w:r>
      <w:r w:rsidR="00845D10">
        <w:rPr>
          <w:rFonts w:ascii="Arial" w:hAnsi="Arial" w:cs="Arial"/>
          <w:sz w:val="24"/>
          <w:szCs w:val="24"/>
        </w:rPr>
        <w:t>marshal</w:t>
      </w:r>
      <w:r>
        <w:rPr>
          <w:rFonts w:ascii="Arial" w:hAnsi="Arial" w:cs="Arial"/>
          <w:sz w:val="24"/>
          <w:szCs w:val="24"/>
        </w:rPr>
        <w:t xml:space="preserve"> or range of motion</w:t>
      </w:r>
      <w:r w:rsidR="00845D10">
        <w:rPr>
          <w:rFonts w:ascii="Arial" w:hAnsi="Arial" w:cs="Arial"/>
          <w:sz w:val="24"/>
          <w:szCs w:val="24"/>
        </w:rPr>
        <w:t xml:space="preserve"> – don’t sit like a lump at marshal and expect muscles to be ‘activated’ and ready to move fast.</w:t>
      </w:r>
    </w:p>
    <w:p w:rsidR="00845D10" w:rsidRDefault="00845D10" w:rsidP="00410457">
      <w:pPr>
        <w:tabs>
          <w:tab w:val="right" w:pos="9026"/>
        </w:tabs>
        <w:rPr>
          <w:rFonts w:ascii="Arial" w:hAnsi="Arial" w:cs="Arial"/>
          <w:sz w:val="24"/>
          <w:szCs w:val="24"/>
        </w:rPr>
      </w:pPr>
      <w:r>
        <w:rPr>
          <w:rFonts w:ascii="Arial" w:hAnsi="Arial" w:cs="Arial"/>
          <w:sz w:val="24"/>
          <w:szCs w:val="24"/>
        </w:rPr>
        <w:t>Marshalling and Blocks – Self talk and visualisation – ‘</w:t>
      </w:r>
      <w:r>
        <w:rPr>
          <w:rFonts w:ascii="Arial" w:hAnsi="Arial" w:cs="Arial"/>
          <w:i/>
          <w:sz w:val="24"/>
          <w:szCs w:val="24"/>
        </w:rPr>
        <w:t xml:space="preserve">feeling great feeling fast’, ‘fast into the turns and streamline, finish hard’ Visualise the event you are about to swim, great start power out, tactics’ </w:t>
      </w:r>
      <w:r>
        <w:rPr>
          <w:rFonts w:ascii="Arial" w:hAnsi="Arial" w:cs="Arial"/>
          <w:sz w:val="24"/>
          <w:szCs w:val="24"/>
        </w:rPr>
        <w:t xml:space="preserve"> Use your ipod and favourite music, whatever hypes you up</w:t>
      </w:r>
      <w:r w:rsidR="00EE12F8">
        <w:rPr>
          <w:rFonts w:ascii="Arial" w:hAnsi="Arial" w:cs="Arial"/>
          <w:sz w:val="24"/>
          <w:szCs w:val="24"/>
        </w:rPr>
        <w:t>,</w:t>
      </w:r>
      <w:r>
        <w:rPr>
          <w:rFonts w:ascii="Arial" w:hAnsi="Arial" w:cs="Arial"/>
          <w:sz w:val="24"/>
          <w:szCs w:val="24"/>
        </w:rPr>
        <w:t xml:space="preserve"> now is not the time for </w:t>
      </w:r>
      <w:r w:rsidR="00EE12F8">
        <w:rPr>
          <w:rFonts w:ascii="Arial" w:hAnsi="Arial" w:cs="Arial"/>
          <w:sz w:val="24"/>
          <w:szCs w:val="24"/>
        </w:rPr>
        <w:t>lullaby’s</w:t>
      </w:r>
      <w:r>
        <w:rPr>
          <w:rFonts w:ascii="Arial" w:hAnsi="Arial" w:cs="Arial"/>
          <w:sz w:val="24"/>
          <w:szCs w:val="24"/>
        </w:rPr>
        <w:t>.</w:t>
      </w:r>
      <w:r w:rsidR="00EE12F8">
        <w:rPr>
          <w:rFonts w:ascii="Arial" w:hAnsi="Arial" w:cs="Arial"/>
          <w:sz w:val="24"/>
          <w:szCs w:val="24"/>
        </w:rPr>
        <w:t xml:space="preserve"> </w:t>
      </w:r>
    </w:p>
    <w:p w:rsidR="00A2049C" w:rsidRDefault="008F2088" w:rsidP="008F2088">
      <w:pPr>
        <w:rPr>
          <w:rFonts w:ascii="Arial" w:hAnsi="Arial" w:cs="Arial"/>
        </w:rPr>
      </w:pPr>
      <w:r w:rsidRPr="008F2088">
        <w:rPr>
          <w:rFonts w:ascii="Arial" w:hAnsi="Arial" w:cs="Arial"/>
          <w:color w:val="FF0000"/>
          <w:sz w:val="24"/>
          <w:szCs w:val="24"/>
        </w:rPr>
        <w:t>Maintain carbohydrate &amp; fuel sources throughout the competition cycle. REST the three days</w:t>
      </w:r>
      <w:r w:rsidR="00BB5D54">
        <w:rPr>
          <w:rFonts w:ascii="Arial" w:hAnsi="Arial" w:cs="Arial"/>
          <w:color w:val="FF0000"/>
          <w:sz w:val="24"/>
          <w:szCs w:val="24"/>
        </w:rPr>
        <w:t xml:space="preserve"> leading to State Age, swim no more than a comp warm up daily.</w:t>
      </w:r>
      <w:r w:rsidRPr="008F2088">
        <w:rPr>
          <w:rFonts w:ascii="Arial" w:hAnsi="Arial" w:cs="Arial"/>
          <w:color w:val="FF0000"/>
          <w:sz w:val="24"/>
          <w:szCs w:val="24"/>
        </w:rPr>
        <w:t xml:space="preserve"> </w:t>
      </w:r>
    </w:p>
    <w:p w:rsidR="008F2088" w:rsidRPr="00A2049C" w:rsidRDefault="008F2088" w:rsidP="008F2088">
      <w:pPr>
        <w:rPr>
          <w:rFonts w:ascii="Arial" w:hAnsi="Arial" w:cs="Arial"/>
          <w:sz w:val="16"/>
          <w:szCs w:val="16"/>
        </w:rPr>
      </w:pPr>
      <w:r w:rsidRPr="00A2049C">
        <w:rPr>
          <w:rFonts w:ascii="Arial" w:hAnsi="Arial" w:cs="Arial"/>
          <w:sz w:val="16"/>
          <w:szCs w:val="16"/>
        </w:rPr>
        <w:t xml:space="preserve">Burke L, Clinical Nutrition and recovery recommends 1g of carbohydrate/kg of body mass immediately after exercise, and a daily intake of 7 – 12g/kg BM. </w:t>
      </w:r>
      <w:r w:rsidRPr="00A2049C">
        <w:rPr>
          <w:rFonts w:ascii="Arial" w:hAnsi="Arial" w:cs="Arial"/>
          <w:sz w:val="16"/>
          <w:szCs w:val="16"/>
          <w:highlight w:val="lightGray"/>
        </w:rPr>
        <w:t>Table 14.3 P 382 Clinical Nutrition 4</w:t>
      </w:r>
      <w:r w:rsidRPr="00A2049C">
        <w:rPr>
          <w:rFonts w:ascii="Arial" w:hAnsi="Arial" w:cs="Arial"/>
          <w:sz w:val="16"/>
          <w:szCs w:val="16"/>
          <w:highlight w:val="lightGray"/>
          <w:vertAlign w:val="superscript"/>
        </w:rPr>
        <w:t>th</w:t>
      </w:r>
      <w:r w:rsidRPr="00A2049C">
        <w:rPr>
          <w:rFonts w:ascii="Arial" w:hAnsi="Arial" w:cs="Arial"/>
          <w:sz w:val="16"/>
          <w:szCs w:val="16"/>
          <w:highlight w:val="lightGray"/>
        </w:rPr>
        <w:t xml:space="preserve"> Edition:</w:t>
      </w:r>
      <w:r w:rsidRPr="00A2049C">
        <w:rPr>
          <w:rFonts w:ascii="Arial" w:hAnsi="Arial" w:cs="Arial"/>
          <w:sz w:val="16"/>
          <w:szCs w:val="16"/>
        </w:rPr>
        <w:t xml:space="preserve"> </w:t>
      </w:r>
    </w:p>
    <w:tbl>
      <w:tblPr>
        <w:tblStyle w:val="TableGrid"/>
        <w:tblW w:w="0" w:type="auto"/>
        <w:tblLook w:val="04A0" w:firstRow="1" w:lastRow="0" w:firstColumn="1" w:lastColumn="0" w:noHBand="0" w:noVBand="1"/>
      </w:tblPr>
      <w:tblGrid>
        <w:gridCol w:w="5341"/>
        <w:gridCol w:w="5341"/>
      </w:tblGrid>
      <w:tr w:rsidR="008F2088" w:rsidTr="007101E7">
        <w:tc>
          <w:tcPr>
            <w:tcW w:w="5341" w:type="dxa"/>
          </w:tcPr>
          <w:p w:rsidR="008F2088" w:rsidRPr="00A2049C" w:rsidRDefault="008F2088" w:rsidP="007101E7">
            <w:pPr>
              <w:rPr>
                <w:rFonts w:ascii="Arial" w:hAnsi="Arial" w:cs="Arial"/>
                <w:sz w:val="20"/>
                <w:szCs w:val="20"/>
              </w:rPr>
            </w:pPr>
          </w:p>
        </w:tc>
        <w:tc>
          <w:tcPr>
            <w:tcW w:w="5341" w:type="dxa"/>
          </w:tcPr>
          <w:p w:rsidR="008F2088" w:rsidRPr="00A2049C" w:rsidRDefault="008F2088" w:rsidP="007101E7">
            <w:pPr>
              <w:rPr>
                <w:rFonts w:ascii="Arial" w:hAnsi="Arial" w:cs="Arial"/>
                <w:sz w:val="20"/>
                <w:szCs w:val="20"/>
              </w:rPr>
            </w:pPr>
          </w:p>
        </w:tc>
      </w:tr>
      <w:tr w:rsidR="008F2088" w:rsidTr="007101E7">
        <w:tc>
          <w:tcPr>
            <w:tcW w:w="5341" w:type="dxa"/>
            <w:shd w:val="clear" w:color="auto" w:fill="D9D9D9" w:themeFill="background1" w:themeFillShade="D9"/>
          </w:tcPr>
          <w:p w:rsidR="008F2088" w:rsidRPr="00A2049C" w:rsidRDefault="008F2088" w:rsidP="007101E7">
            <w:pPr>
              <w:rPr>
                <w:rFonts w:ascii="Arial" w:hAnsi="Arial" w:cs="Arial"/>
                <w:sz w:val="20"/>
                <w:szCs w:val="20"/>
              </w:rPr>
            </w:pPr>
            <w:r w:rsidRPr="00A2049C">
              <w:rPr>
                <w:rFonts w:ascii="Arial" w:hAnsi="Arial" w:cs="Arial"/>
                <w:sz w:val="20"/>
                <w:szCs w:val="20"/>
              </w:rPr>
              <w:t>CHO rich snacks (50g CHO serves) providing 10 g of protein</w:t>
            </w:r>
          </w:p>
        </w:tc>
        <w:tc>
          <w:tcPr>
            <w:tcW w:w="5341" w:type="dxa"/>
            <w:shd w:val="clear" w:color="auto" w:fill="D9D9D9" w:themeFill="background1" w:themeFillShade="D9"/>
          </w:tcPr>
          <w:p w:rsidR="008F2088" w:rsidRPr="00A2049C" w:rsidRDefault="008F2088" w:rsidP="007101E7">
            <w:pPr>
              <w:rPr>
                <w:rFonts w:ascii="Arial" w:hAnsi="Arial" w:cs="Arial"/>
                <w:sz w:val="20"/>
                <w:szCs w:val="20"/>
              </w:rPr>
            </w:pPr>
            <w:r w:rsidRPr="00A2049C">
              <w:rPr>
                <w:rFonts w:ascii="Arial" w:hAnsi="Arial" w:cs="Arial"/>
                <w:sz w:val="20"/>
                <w:szCs w:val="20"/>
              </w:rPr>
              <w:t>50g CHO Snacks</w:t>
            </w:r>
          </w:p>
        </w:tc>
      </w:tr>
      <w:tr w:rsidR="008F2088" w:rsidTr="007101E7">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250-350ml of liquid meal supplement</w:t>
            </w:r>
          </w:p>
        </w:tc>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800-1000 ml of sports drink</w:t>
            </w:r>
          </w:p>
        </w:tc>
      </w:tr>
      <w:tr w:rsidR="008F2088" w:rsidTr="007101E7">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250-350ml of milk shake or smoothie</w:t>
            </w:r>
          </w:p>
        </w:tc>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800ml of cordial</w:t>
            </w:r>
          </w:p>
        </w:tc>
      </w:tr>
      <w:tr w:rsidR="008F2088" w:rsidTr="007101E7">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500ml flavoured low-fat milk</w:t>
            </w:r>
          </w:p>
        </w:tc>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500ml of fruit juice, soft drink or flavoured mineral water</w:t>
            </w:r>
          </w:p>
        </w:tc>
      </w:tr>
      <w:tr w:rsidR="008F2088" w:rsidTr="007101E7">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Many sports bars (check labels for CHO content)</w:t>
            </w:r>
          </w:p>
        </w:tc>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60 – 70g packet of jelly beans or jube sweets</w:t>
            </w:r>
          </w:p>
        </w:tc>
      </w:tr>
      <w:tr w:rsidR="008F2088" w:rsidTr="007101E7">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60g (1 1/2  – 2cups) breakfast cereal with ½ cup milk</w:t>
            </w:r>
          </w:p>
        </w:tc>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2 sports gels</w:t>
            </w:r>
          </w:p>
        </w:tc>
      </w:tr>
      <w:tr w:rsidR="008F2088" w:rsidTr="007101E7">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1 round of sandwiches including cheese/meat/chicken filling, and 1 large piece of fruit or 30ml sports drink</w:t>
            </w:r>
          </w:p>
        </w:tc>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3 medium pieces of fruit or 2 bananas</w:t>
            </w:r>
          </w:p>
        </w:tc>
      </w:tr>
      <w:tr w:rsidR="008F2088" w:rsidTr="007101E7">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1 cup fruit salad with 200g carton fruit flavoured yoghurt</w:t>
            </w:r>
          </w:p>
        </w:tc>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1 round of thick sliced sandwiches with jam or honey</w:t>
            </w:r>
          </w:p>
        </w:tc>
      </w:tr>
      <w:tr w:rsidR="008F2088" w:rsidTr="007101E7">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200g carton fruit-flavored yoghurt or 300ml flavoured milk and 30 -35g cereal bar</w:t>
            </w:r>
          </w:p>
        </w:tc>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2 large (35g) or 3 small (25g) cereal bars</w:t>
            </w:r>
          </w:p>
        </w:tc>
      </w:tr>
      <w:tr w:rsidR="008F2088" w:rsidTr="007101E7">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2 crumpets or English muffins with thick spread of peanut butter or 2 slices of cheese</w:t>
            </w:r>
          </w:p>
        </w:tc>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1 large chocolate bar (70 – 80g)</w:t>
            </w:r>
          </w:p>
        </w:tc>
      </w:tr>
      <w:tr w:rsidR="008F2088" w:rsidTr="007101E7">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200g (cup or small tin) of baked beans on 2 slices of toast</w:t>
            </w:r>
          </w:p>
        </w:tc>
        <w:tc>
          <w:tcPr>
            <w:tcW w:w="5341" w:type="dxa"/>
            <w:shd w:val="clear" w:color="auto" w:fill="B8CCE4" w:themeFill="accent1" w:themeFillTint="66"/>
          </w:tcPr>
          <w:p w:rsidR="008F2088" w:rsidRPr="00A2049C" w:rsidRDefault="008F2088" w:rsidP="007101E7">
            <w:pPr>
              <w:rPr>
                <w:rFonts w:ascii="Arial" w:hAnsi="Arial" w:cs="Arial"/>
                <w:sz w:val="20"/>
                <w:szCs w:val="20"/>
              </w:rPr>
            </w:pPr>
          </w:p>
        </w:tc>
      </w:tr>
      <w:tr w:rsidR="008F2088" w:rsidTr="007101E7">
        <w:tc>
          <w:tcPr>
            <w:tcW w:w="5341" w:type="dxa"/>
            <w:shd w:val="clear" w:color="auto" w:fill="DBE5F1" w:themeFill="accent1" w:themeFillTint="33"/>
          </w:tcPr>
          <w:p w:rsidR="008F2088" w:rsidRPr="00A2049C" w:rsidRDefault="008F2088" w:rsidP="007101E7">
            <w:pPr>
              <w:rPr>
                <w:rFonts w:ascii="Arial" w:hAnsi="Arial" w:cs="Arial"/>
                <w:sz w:val="20"/>
                <w:szCs w:val="20"/>
              </w:rPr>
            </w:pPr>
            <w:r w:rsidRPr="00A2049C">
              <w:rPr>
                <w:rFonts w:ascii="Arial" w:hAnsi="Arial" w:cs="Arial"/>
                <w:sz w:val="20"/>
                <w:szCs w:val="20"/>
              </w:rPr>
              <w:t>250g (large) baked potato with cottage cheese or grated cheese filling</w:t>
            </w:r>
          </w:p>
        </w:tc>
        <w:tc>
          <w:tcPr>
            <w:tcW w:w="5341" w:type="dxa"/>
            <w:shd w:val="clear" w:color="auto" w:fill="DBE5F1" w:themeFill="accent1" w:themeFillTint="33"/>
          </w:tcPr>
          <w:p w:rsidR="008F2088" w:rsidRPr="00A2049C" w:rsidRDefault="008F2088" w:rsidP="007101E7">
            <w:pPr>
              <w:rPr>
                <w:rFonts w:ascii="Arial" w:hAnsi="Arial" w:cs="Arial"/>
                <w:sz w:val="20"/>
                <w:szCs w:val="20"/>
              </w:rPr>
            </w:pPr>
          </w:p>
        </w:tc>
      </w:tr>
      <w:tr w:rsidR="008F2088" w:rsidTr="007101E7">
        <w:tc>
          <w:tcPr>
            <w:tcW w:w="5341" w:type="dxa"/>
            <w:shd w:val="clear" w:color="auto" w:fill="B8CCE4" w:themeFill="accent1" w:themeFillTint="66"/>
          </w:tcPr>
          <w:p w:rsidR="008F2088" w:rsidRPr="00A2049C" w:rsidRDefault="008F2088" w:rsidP="007101E7">
            <w:pPr>
              <w:rPr>
                <w:rFonts w:ascii="Arial" w:hAnsi="Arial" w:cs="Arial"/>
                <w:sz w:val="20"/>
                <w:szCs w:val="20"/>
              </w:rPr>
            </w:pPr>
            <w:r w:rsidRPr="00A2049C">
              <w:rPr>
                <w:rFonts w:ascii="Arial" w:hAnsi="Arial" w:cs="Arial"/>
                <w:sz w:val="20"/>
                <w:szCs w:val="20"/>
              </w:rPr>
              <w:t>150g thick crust pizza with meat/chicken/seafood topping</w:t>
            </w:r>
          </w:p>
        </w:tc>
        <w:tc>
          <w:tcPr>
            <w:tcW w:w="5341" w:type="dxa"/>
            <w:shd w:val="clear" w:color="auto" w:fill="B8CCE4" w:themeFill="accent1" w:themeFillTint="66"/>
          </w:tcPr>
          <w:p w:rsidR="008F2088" w:rsidRPr="00A2049C" w:rsidRDefault="008F2088" w:rsidP="007101E7">
            <w:pPr>
              <w:rPr>
                <w:rFonts w:ascii="Arial" w:hAnsi="Arial" w:cs="Arial"/>
                <w:sz w:val="20"/>
                <w:szCs w:val="20"/>
              </w:rPr>
            </w:pPr>
          </w:p>
        </w:tc>
      </w:tr>
    </w:tbl>
    <w:p w:rsidR="00EE12F8" w:rsidRPr="00845D10" w:rsidRDefault="00EE12F8" w:rsidP="00410457">
      <w:pPr>
        <w:tabs>
          <w:tab w:val="right" w:pos="9026"/>
        </w:tabs>
        <w:rPr>
          <w:rFonts w:ascii="Arial" w:hAnsi="Arial" w:cs="Arial"/>
          <w:sz w:val="24"/>
          <w:szCs w:val="24"/>
        </w:rPr>
      </w:pPr>
    </w:p>
    <w:p w:rsidR="0009279A" w:rsidRPr="007101E7" w:rsidRDefault="007101E7" w:rsidP="00D472AF">
      <w:pPr>
        <w:tabs>
          <w:tab w:val="right" w:pos="9026"/>
        </w:tabs>
        <w:rPr>
          <w:rFonts w:ascii="Arial" w:hAnsi="Arial" w:cs="Arial"/>
          <w:sz w:val="20"/>
          <w:szCs w:val="20"/>
        </w:rPr>
      </w:pPr>
      <w:r w:rsidRPr="007101E7">
        <w:rPr>
          <w:rFonts w:ascii="Arial" w:hAnsi="Arial" w:cs="Arial"/>
          <w:sz w:val="20"/>
          <w:szCs w:val="20"/>
        </w:rPr>
        <w:t>C.  Veldhuyzen December 2010 West Coast Swimming Club SA</w:t>
      </w:r>
      <w:r w:rsidR="0009279A" w:rsidRPr="007101E7">
        <w:rPr>
          <w:rFonts w:ascii="Arial" w:hAnsi="Arial" w:cs="Arial"/>
          <w:sz w:val="20"/>
          <w:szCs w:val="20"/>
        </w:rPr>
        <w:t xml:space="preserve"> </w:t>
      </w:r>
    </w:p>
    <w:p w:rsidR="00B84C6B" w:rsidRPr="00B84C6B" w:rsidRDefault="00B84C6B" w:rsidP="00D472AF">
      <w:pPr>
        <w:tabs>
          <w:tab w:val="right" w:pos="9026"/>
        </w:tabs>
        <w:rPr>
          <w:rFonts w:ascii="Arial" w:hAnsi="Arial" w:cs="Arial"/>
          <w:sz w:val="24"/>
          <w:szCs w:val="24"/>
        </w:rPr>
      </w:pPr>
    </w:p>
    <w:sectPr w:rsidR="00B84C6B" w:rsidRPr="00B84C6B" w:rsidSect="00E83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E7A"/>
    <w:multiLevelType w:val="hybridMultilevel"/>
    <w:tmpl w:val="36165B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AF"/>
    <w:rsid w:val="0009279A"/>
    <w:rsid w:val="000A7464"/>
    <w:rsid w:val="000F5A25"/>
    <w:rsid w:val="00410457"/>
    <w:rsid w:val="005D644A"/>
    <w:rsid w:val="007101E7"/>
    <w:rsid w:val="00845D10"/>
    <w:rsid w:val="008817FA"/>
    <w:rsid w:val="008F2088"/>
    <w:rsid w:val="00A2049C"/>
    <w:rsid w:val="00B70265"/>
    <w:rsid w:val="00B84C6B"/>
    <w:rsid w:val="00BB5D54"/>
    <w:rsid w:val="00D472AF"/>
    <w:rsid w:val="00E83548"/>
    <w:rsid w:val="00EE12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AF"/>
    <w:rPr>
      <w:rFonts w:ascii="Tahoma" w:hAnsi="Tahoma" w:cs="Tahoma"/>
      <w:sz w:val="16"/>
      <w:szCs w:val="16"/>
    </w:rPr>
  </w:style>
  <w:style w:type="paragraph" w:styleId="ListParagraph">
    <w:name w:val="List Paragraph"/>
    <w:basedOn w:val="Normal"/>
    <w:uiPriority w:val="34"/>
    <w:qFormat/>
    <w:rsid w:val="00410457"/>
    <w:pPr>
      <w:ind w:left="720"/>
      <w:contextualSpacing/>
    </w:pPr>
  </w:style>
  <w:style w:type="table" w:styleId="TableGrid">
    <w:name w:val="Table Grid"/>
    <w:basedOn w:val="TableNormal"/>
    <w:uiPriority w:val="59"/>
    <w:rsid w:val="008F2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AF"/>
    <w:rPr>
      <w:rFonts w:ascii="Tahoma" w:hAnsi="Tahoma" w:cs="Tahoma"/>
      <w:sz w:val="16"/>
      <w:szCs w:val="16"/>
    </w:rPr>
  </w:style>
  <w:style w:type="paragraph" w:styleId="ListParagraph">
    <w:name w:val="List Paragraph"/>
    <w:basedOn w:val="Normal"/>
    <w:uiPriority w:val="34"/>
    <w:qFormat/>
    <w:rsid w:val="00410457"/>
    <w:pPr>
      <w:ind w:left="720"/>
      <w:contextualSpacing/>
    </w:pPr>
  </w:style>
  <w:style w:type="table" w:styleId="TableGrid">
    <w:name w:val="Table Grid"/>
    <w:basedOn w:val="TableNormal"/>
    <w:uiPriority w:val="59"/>
    <w:rsid w:val="008F2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Boston Bay Wines</cp:lastModifiedBy>
  <cp:revision>2</cp:revision>
  <cp:lastPrinted>2010-12-27T06:32:00Z</cp:lastPrinted>
  <dcterms:created xsi:type="dcterms:W3CDTF">2013-01-09T03:18:00Z</dcterms:created>
  <dcterms:modified xsi:type="dcterms:W3CDTF">2013-01-09T03:18:00Z</dcterms:modified>
</cp:coreProperties>
</file>